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CE9" w:rsidRDefault="00A63C2E" w:rsidP="00A63C2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block-13778630"/>
      <w:bookmarkStart w:id="1" w:name="block-12689020"/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 wp14:anchorId="7F764332" wp14:editId="76FCD5F6">
            <wp:extent cx="8963025" cy="6518564"/>
            <wp:effectExtent l="0" t="0" r="0" b="0"/>
            <wp:docPr id="1" name="Рисунок 1" descr="E:\скан раб пр\скан раб пр\рус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рус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0"/>
      <w:bookmarkEnd w:id="2"/>
    </w:p>
    <w:p w:rsidR="00A25CE1" w:rsidRPr="00062D62" w:rsidRDefault="00A25CE1">
      <w:pPr>
        <w:rPr>
          <w:lang w:val="ru-RU"/>
        </w:rPr>
        <w:sectPr w:rsidR="00A25CE1" w:rsidRPr="00062D62" w:rsidSect="00072CE9">
          <w:pgSz w:w="16383" w:h="11906" w:orient="landscape"/>
          <w:pgMar w:top="1134" w:right="1134" w:bottom="851" w:left="1134" w:header="720" w:footer="720" w:gutter="0"/>
          <w:cols w:space="720"/>
          <w:docGrid w:linePitch="299"/>
        </w:sect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bookmarkStart w:id="3" w:name="block-12689019"/>
      <w:bookmarkEnd w:id="1"/>
      <w:r w:rsidRPr="00062D6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</w:t>
      </w: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062D62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A25CE1" w:rsidRPr="00062D62" w:rsidRDefault="00C021EC">
      <w:pPr>
        <w:spacing w:after="0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A25CE1" w:rsidRPr="00062D62" w:rsidRDefault="00C021EC">
      <w:pPr>
        <w:spacing w:after="0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</w:t>
      </w: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A25CE1" w:rsidRPr="00062D62" w:rsidRDefault="00C021EC">
      <w:pPr>
        <w:spacing w:after="0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A25CE1" w:rsidRPr="00062D62" w:rsidRDefault="00C021EC">
      <w:pPr>
        <w:spacing w:after="0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A25CE1" w:rsidRPr="00062D62" w:rsidRDefault="00C021EC">
      <w:pPr>
        <w:spacing w:after="0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062D62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A25CE1" w:rsidRPr="00062D62" w:rsidRDefault="00A25CE1">
      <w:pPr>
        <w:rPr>
          <w:lang w:val="ru-RU"/>
        </w:rPr>
        <w:sectPr w:rsidR="00A25CE1" w:rsidRPr="00062D62" w:rsidSect="00072CE9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bookmarkStart w:id="4" w:name="block-12689023"/>
      <w:bookmarkEnd w:id="3"/>
      <w:r w:rsidRPr="00062D6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062D62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7" w:anchor="_ftn1">
        <w:r w:rsidRPr="00062D62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</w:t>
      </w: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8" w:anchor="_ftn1">
        <w:r w:rsidRPr="00062D62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lastRenderedPageBreak/>
        <w:t>Орфоэпия</w:t>
      </w:r>
      <w:hyperlink r:id="rId9" w:anchor="_ftn1">
        <w:r w:rsidRPr="00062D62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062D62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Предлог. Отличие предлогов от приставок. Наиболее распространённые предлоги: в, на, из, без, над, до, у, о, об и другое.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раздельное написание предлогов с именами существительными.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1" w:anchor="_ftn1">
        <w:r w:rsidRPr="00062D62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</w:t>
      </w: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безударные гласные в падежных окончаниях имён прилагательных (на уровне наблюдения);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lastRenderedPageBreak/>
        <w:t>Фонетика и графика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5" w:name="_ftnref1"/>
      <w:r>
        <w:fldChar w:fldCharType="begin"/>
      </w:r>
      <w:r w:rsidRPr="00062D62">
        <w:rPr>
          <w:lang w:val="ru-RU"/>
        </w:rPr>
        <w:instrText xml:space="preserve"> </w:instrText>
      </w:r>
      <w:r>
        <w:instrText>HYPERLINK</w:instrText>
      </w:r>
      <w:r w:rsidRPr="00062D62">
        <w:rPr>
          <w:lang w:val="ru-RU"/>
        </w:rPr>
        <w:instrText xml:space="preserve"> "</w:instrText>
      </w:r>
      <w:r>
        <w:instrText>https</w:instrText>
      </w:r>
      <w:r w:rsidRPr="00062D62">
        <w:rPr>
          <w:lang w:val="ru-RU"/>
        </w:rPr>
        <w:instrText>://</w:instrText>
      </w:r>
      <w:r>
        <w:instrText>workprogram</w:instrText>
      </w:r>
      <w:r w:rsidRPr="00062D62">
        <w:rPr>
          <w:lang w:val="ru-RU"/>
        </w:rPr>
        <w:instrText>.</w:instrText>
      </w:r>
      <w:r>
        <w:instrText>edsoo</w:instrText>
      </w:r>
      <w:r w:rsidRPr="00062D62">
        <w:rPr>
          <w:lang w:val="ru-RU"/>
        </w:rPr>
        <w:instrText>.</w:instrText>
      </w:r>
      <w:r>
        <w:instrText>ru</w:instrText>
      </w:r>
      <w:r w:rsidRPr="00062D62">
        <w:rPr>
          <w:lang w:val="ru-RU"/>
        </w:rPr>
        <w:instrText>/</w:instrText>
      </w:r>
      <w:r>
        <w:instrText>templates</w:instrText>
      </w:r>
      <w:r w:rsidRPr="00062D62">
        <w:rPr>
          <w:lang w:val="ru-RU"/>
        </w:rPr>
        <w:instrText>/415" \</w:instrText>
      </w:r>
      <w:r>
        <w:instrText>l</w:instrText>
      </w:r>
      <w:r w:rsidRPr="00062D62">
        <w:rPr>
          <w:lang w:val="ru-RU"/>
        </w:rPr>
        <w:instrText xml:space="preserve"> "_</w:instrText>
      </w:r>
      <w:r>
        <w:instrText>ftn</w:instrText>
      </w:r>
      <w:r w:rsidRPr="00062D62">
        <w:rPr>
          <w:lang w:val="ru-RU"/>
        </w:rPr>
        <w:instrText>1" \</w:instrText>
      </w:r>
      <w:r>
        <w:instrText>h</w:instrText>
      </w:r>
      <w:r w:rsidRPr="00062D62">
        <w:rPr>
          <w:lang w:val="ru-RU"/>
        </w:rPr>
        <w:instrText xml:space="preserve"> </w:instrText>
      </w:r>
      <w:r>
        <w:fldChar w:fldCharType="separate"/>
      </w:r>
      <w:r w:rsidRPr="00062D62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5"/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062D62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062D62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A25CE1" w:rsidRPr="00062D62" w:rsidRDefault="00A63C2E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C021EC" w:rsidRPr="00062D62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C021EC" w:rsidRPr="00062D62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A25CE1" w:rsidRPr="00062D62" w:rsidRDefault="00A63C2E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C021EC" w:rsidRPr="00062D62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C021EC" w:rsidRPr="00062D62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hyperlink r:id="rId13" w:anchor="_ftnref1">
        <w:r w:rsidRPr="00062D62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062D62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062D62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6" w:name="_ftn1"/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062D62">
        <w:rPr>
          <w:lang w:val="ru-RU"/>
        </w:rPr>
        <w:instrText xml:space="preserve"> </w:instrText>
      </w:r>
      <w:r>
        <w:instrText>HYPERLINK</w:instrText>
      </w:r>
      <w:r w:rsidRPr="00062D62">
        <w:rPr>
          <w:lang w:val="ru-RU"/>
        </w:rPr>
        <w:instrText xml:space="preserve"> "</w:instrText>
      </w:r>
      <w:r>
        <w:instrText>https</w:instrText>
      </w:r>
      <w:r w:rsidRPr="00062D62">
        <w:rPr>
          <w:lang w:val="ru-RU"/>
        </w:rPr>
        <w:instrText>://</w:instrText>
      </w:r>
      <w:r>
        <w:instrText>workprogram</w:instrText>
      </w:r>
      <w:r w:rsidRPr="00062D62">
        <w:rPr>
          <w:lang w:val="ru-RU"/>
        </w:rPr>
        <w:instrText>.</w:instrText>
      </w:r>
      <w:r>
        <w:instrText>edsoo</w:instrText>
      </w:r>
      <w:r w:rsidRPr="00062D62">
        <w:rPr>
          <w:lang w:val="ru-RU"/>
        </w:rPr>
        <w:instrText>.</w:instrText>
      </w:r>
      <w:r>
        <w:instrText>ru</w:instrText>
      </w:r>
      <w:r w:rsidRPr="00062D62">
        <w:rPr>
          <w:lang w:val="ru-RU"/>
        </w:rPr>
        <w:instrText>/</w:instrText>
      </w:r>
      <w:r>
        <w:instrText>templates</w:instrText>
      </w:r>
      <w:r w:rsidRPr="00062D62">
        <w:rPr>
          <w:lang w:val="ru-RU"/>
        </w:rPr>
        <w:instrText>/415" \</w:instrText>
      </w:r>
      <w:r>
        <w:instrText>l</w:instrText>
      </w:r>
      <w:r w:rsidRPr="00062D62">
        <w:rPr>
          <w:lang w:val="ru-RU"/>
        </w:rPr>
        <w:instrText xml:space="preserve"> "_</w:instrText>
      </w:r>
      <w:r>
        <w:instrText>ftnref</w:instrText>
      </w:r>
      <w:r w:rsidRPr="00062D62">
        <w:rPr>
          <w:lang w:val="ru-RU"/>
        </w:rPr>
        <w:instrText>1" \</w:instrText>
      </w:r>
      <w:r>
        <w:instrText>h</w:instrText>
      </w:r>
      <w:r w:rsidRPr="00062D62">
        <w:rPr>
          <w:lang w:val="ru-RU"/>
        </w:rPr>
        <w:instrText xml:space="preserve"> </w:instrText>
      </w:r>
      <w:r>
        <w:fldChar w:fldCharType="separate"/>
      </w:r>
      <w:r w:rsidRPr="00062D62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6"/>
      <w:r w:rsidRPr="00062D62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A25CE1" w:rsidRPr="00062D62" w:rsidRDefault="00A25CE1">
      <w:pPr>
        <w:rPr>
          <w:lang w:val="ru-RU"/>
        </w:rPr>
        <w:sectPr w:rsidR="00A25CE1" w:rsidRPr="00062D62" w:rsidSect="00072CE9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bookmarkStart w:id="7" w:name="block-12689021"/>
      <w:bookmarkEnd w:id="4"/>
      <w:r w:rsidRPr="00062D6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A25CE1" w:rsidRDefault="00C021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A25CE1" w:rsidRPr="00062D62" w:rsidRDefault="00C021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A25CE1" w:rsidRPr="00062D62" w:rsidRDefault="00C021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A25CE1" w:rsidRPr="00062D62" w:rsidRDefault="00C021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A25CE1" w:rsidRPr="00062D62" w:rsidRDefault="00C021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A25CE1" w:rsidRPr="00062D62" w:rsidRDefault="00C021E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A25CE1" w:rsidRDefault="00C021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A25CE1" w:rsidRPr="00062D62" w:rsidRDefault="00C021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A25CE1" w:rsidRPr="00062D62" w:rsidRDefault="00C021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A25CE1" w:rsidRPr="00062D62" w:rsidRDefault="00C021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A25CE1" w:rsidRPr="00062D62" w:rsidRDefault="00C021E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A25CE1" w:rsidRDefault="00C021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A25CE1" w:rsidRPr="00062D62" w:rsidRDefault="00C021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A25CE1" w:rsidRPr="00062D62" w:rsidRDefault="00C021E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062D62">
        <w:rPr>
          <w:rFonts w:ascii="Times New Roman" w:hAnsi="Times New Roman"/>
          <w:color w:val="000000"/>
          <w:sz w:val="28"/>
          <w:lang w:val="ru-RU"/>
        </w:rPr>
        <w:t>:</w:t>
      </w:r>
    </w:p>
    <w:p w:rsidR="00A25CE1" w:rsidRPr="00062D62" w:rsidRDefault="00C021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A25CE1" w:rsidRPr="00062D62" w:rsidRDefault="00C021E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A25CE1" w:rsidRDefault="00C021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A25CE1" w:rsidRPr="00062D62" w:rsidRDefault="00C021E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A25CE1" w:rsidRDefault="00C021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A25CE1" w:rsidRPr="00062D62" w:rsidRDefault="00C021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A25CE1" w:rsidRPr="00062D62" w:rsidRDefault="00C021E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A25CE1" w:rsidRDefault="00C021E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A25CE1" w:rsidRPr="00062D62" w:rsidRDefault="00C021E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A25CE1" w:rsidRPr="00062D62" w:rsidRDefault="00C021E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062D62">
        <w:rPr>
          <w:rFonts w:ascii="Times New Roman" w:hAnsi="Times New Roman"/>
          <w:color w:val="000000"/>
          <w:sz w:val="28"/>
          <w:lang w:val="ru-RU"/>
        </w:rPr>
        <w:t>:</w:t>
      </w:r>
    </w:p>
    <w:p w:rsidR="00A25CE1" w:rsidRPr="00062D62" w:rsidRDefault="00C021E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A25CE1" w:rsidRPr="00062D62" w:rsidRDefault="00C021E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A25CE1" w:rsidRPr="00062D62" w:rsidRDefault="00C021E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A25CE1" w:rsidRPr="00062D62" w:rsidRDefault="00C021E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A25CE1" w:rsidRPr="00062D62" w:rsidRDefault="00C021E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A25CE1" w:rsidRPr="00062D62" w:rsidRDefault="00C021E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062D62">
        <w:rPr>
          <w:rFonts w:ascii="Times New Roman" w:hAnsi="Times New Roman"/>
          <w:color w:val="000000"/>
          <w:sz w:val="28"/>
          <w:lang w:val="ru-RU"/>
        </w:rPr>
        <w:t>:</w:t>
      </w:r>
    </w:p>
    <w:p w:rsidR="00A25CE1" w:rsidRPr="00062D62" w:rsidRDefault="00C021E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A25CE1" w:rsidRPr="00062D62" w:rsidRDefault="00C021E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A25CE1" w:rsidRPr="00062D62" w:rsidRDefault="00C021E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A25CE1" w:rsidRPr="00062D62" w:rsidRDefault="00C021E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A25CE1" w:rsidRPr="00062D62" w:rsidRDefault="00C021E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062D62">
        <w:rPr>
          <w:rFonts w:ascii="Times New Roman" w:hAnsi="Times New Roman"/>
          <w:color w:val="000000"/>
          <w:sz w:val="28"/>
          <w:lang w:val="ru-RU"/>
        </w:rPr>
        <w:t>:</w:t>
      </w:r>
    </w:p>
    <w:p w:rsidR="00A25CE1" w:rsidRPr="00062D62" w:rsidRDefault="00C021E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A25CE1" w:rsidRPr="00062D62" w:rsidRDefault="00C021E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A25CE1" w:rsidRPr="00062D62" w:rsidRDefault="00C021E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A25CE1" w:rsidRPr="00062D62" w:rsidRDefault="00C021E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A25CE1" w:rsidRPr="00062D62" w:rsidRDefault="00C021E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A25CE1" w:rsidRPr="00062D62" w:rsidRDefault="00C021E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062D62">
        <w:rPr>
          <w:rFonts w:ascii="Times New Roman" w:hAnsi="Times New Roman"/>
          <w:color w:val="000000"/>
          <w:sz w:val="28"/>
          <w:lang w:val="ru-RU"/>
        </w:rPr>
        <w:t>:</w:t>
      </w:r>
    </w:p>
    <w:p w:rsidR="00A25CE1" w:rsidRPr="00062D62" w:rsidRDefault="00C021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A25CE1" w:rsidRPr="00062D62" w:rsidRDefault="00C021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A25CE1" w:rsidRPr="00062D62" w:rsidRDefault="00C021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A25CE1" w:rsidRPr="00062D62" w:rsidRDefault="00C021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A25CE1" w:rsidRPr="00062D62" w:rsidRDefault="00C021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A25CE1" w:rsidRPr="00062D62" w:rsidRDefault="00C021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A25CE1" w:rsidRPr="00062D62" w:rsidRDefault="00C021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A25CE1" w:rsidRPr="00062D62" w:rsidRDefault="00C021E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062D62">
        <w:rPr>
          <w:rFonts w:ascii="Times New Roman" w:hAnsi="Times New Roman"/>
          <w:color w:val="000000"/>
          <w:sz w:val="28"/>
          <w:lang w:val="ru-RU"/>
        </w:rPr>
        <w:t>:</w:t>
      </w:r>
    </w:p>
    <w:p w:rsidR="00A25CE1" w:rsidRPr="00062D62" w:rsidRDefault="00C021E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A25CE1" w:rsidRDefault="00C021EC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062D62">
        <w:rPr>
          <w:rFonts w:ascii="Times New Roman" w:hAnsi="Times New Roman"/>
          <w:color w:val="000000"/>
          <w:sz w:val="28"/>
          <w:lang w:val="ru-RU"/>
        </w:rPr>
        <w:t>:</w:t>
      </w:r>
    </w:p>
    <w:p w:rsidR="00A25CE1" w:rsidRPr="00062D62" w:rsidRDefault="00C021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A25CE1" w:rsidRPr="00062D62" w:rsidRDefault="00C021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A25CE1" w:rsidRPr="00062D62" w:rsidRDefault="00C021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A25CE1" w:rsidRPr="00062D62" w:rsidRDefault="00C021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A25CE1" w:rsidRPr="00062D62" w:rsidRDefault="00C021EC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A25CE1" w:rsidRPr="00062D62" w:rsidRDefault="00C021EC">
      <w:pPr>
        <w:spacing w:after="0" w:line="264" w:lineRule="auto"/>
        <w:ind w:firstLine="60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A25CE1" w:rsidRPr="00062D62" w:rsidRDefault="00C021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A25CE1" w:rsidRPr="00062D62" w:rsidRDefault="00C021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25CE1" w:rsidRPr="00062D62" w:rsidRDefault="00C021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A25CE1" w:rsidRPr="00062D62" w:rsidRDefault="00C021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A25CE1" w:rsidRPr="00062D62" w:rsidRDefault="00C021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A25CE1" w:rsidRPr="00062D62" w:rsidRDefault="00C021EC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A25CE1" w:rsidRDefault="00C021E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A25CE1" w:rsidRDefault="00C021EC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A25CE1" w:rsidRPr="00062D62" w:rsidRDefault="00C021EC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062D62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A25CE1" w:rsidRDefault="00C021EC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A25CE1" w:rsidRDefault="00C021EC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толковым, орфографическим, орфоэпическим словарями учебника;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A25CE1" w:rsidRPr="00062D62" w:rsidRDefault="00C021EC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062D62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определять значение слова в тексте;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A25CE1" w:rsidRDefault="00C021EC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A25CE1" w:rsidRPr="00062D62" w:rsidRDefault="00C021EC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A25CE1" w:rsidRPr="00062D62" w:rsidRDefault="00C021EC">
      <w:pPr>
        <w:spacing w:after="0" w:line="264" w:lineRule="auto"/>
        <w:ind w:left="120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062D62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062D62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A25CE1" w:rsidRPr="00062D62" w:rsidRDefault="00A25CE1">
      <w:pPr>
        <w:spacing w:after="0" w:line="264" w:lineRule="auto"/>
        <w:ind w:left="120"/>
        <w:jc w:val="both"/>
        <w:rPr>
          <w:lang w:val="ru-RU"/>
        </w:rPr>
      </w:pP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выявлять в речи слова, значение которых требует уточнения, определять значение слова по контексту;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находить место орфограммы в слове и между словами на изученные правила;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</w:t>
      </w:r>
      <w:r w:rsidRPr="00062D62">
        <w:rPr>
          <w:rFonts w:ascii="Times New Roman" w:hAnsi="Times New Roman"/>
          <w:color w:val="000000"/>
          <w:sz w:val="28"/>
          <w:lang w:val="ru-RU"/>
        </w:rPr>
        <w:lastRenderedPageBreak/>
        <w:t>содержащуюся в тексте информацию; осуществлять ознакомительное чтение в соответствии с поставленной задачей;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A25CE1" w:rsidRPr="00062D62" w:rsidRDefault="00C021EC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A25CE1" w:rsidRPr="00062D62" w:rsidRDefault="00A25CE1">
      <w:pPr>
        <w:rPr>
          <w:lang w:val="ru-RU"/>
        </w:rPr>
        <w:sectPr w:rsidR="00A25CE1" w:rsidRPr="00062D62" w:rsidSect="00072CE9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062D62" w:rsidRPr="00062D62" w:rsidRDefault="00062D62">
      <w:pPr>
        <w:spacing w:after="0"/>
        <w:ind w:left="120"/>
        <w:rPr>
          <w:rFonts w:ascii="Times New Roman" w:hAnsi="Times New Roman" w:cs="Times New Roman"/>
          <w:b/>
          <w:sz w:val="32"/>
          <w:szCs w:val="32"/>
          <w:lang w:val="ru-RU"/>
        </w:rPr>
      </w:pPr>
      <w:bookmarkStart w:id="8" w:name="block-12689022"/>
      <w:bookmarkEnd w:id="7"/>
      <w:r w:rsidRPr="00062D62">
        <w:rPr>
          <w:rFonts w:ascii="Times New Roman" w:hAnsi="Times New Roman" w:cs="Times New Roman"/>
          <w:b/>
          <w:sz w:val="32"/>
          <w:szCs w:val="32"/>
          <w:lang w:val="ru-RU"/>
        </w:rPr>
        <w:lastRenderedPageBreak/>
        <w:t>Тематическое планирование</w:t>
      </w:r>
    </w:p>
    <w:p w:rsidR="00A25CE1" w:rsidRDefault="00C021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4373"/>
        <w:gridCol w:w="2181"/>
        <w:gridCol w:w="2177"/>
        <w:gridCol w:w="3794"/>
      </w:tblGrid>
      <w:tr w:rsidR="00A25CE1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5CE1" w:rsidRDefault="00A25C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5CE1" w:rsidRDefault="00A25CE1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5CE1" w:rsidRDefault="00A25CE1"/>
        </w:tc>
      </w:tr>
      <w:tr w:rsidR="00A25CE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63C2E">
            <w:pPr>
              <w:spacing w:after="0"/>
              <w:ind w:left="135"/>
            </w:pPr>
            <w:hyperlink r:id="rId14">
              <w:r w:rsidR="00C021EC">
                <w:rPr>
                  <w:rFonts w:ascii="Times New Roman" w:hAnsi="Times New Roman"/>
                  <w:color w:val="0000FF"/>
                  <w:u w:val="single"/>
                </w:rPr>
                <w:t>https://nsportal.ru/nachalnaya-shkola/russkii-yazyk/2013/09/07/multimediynye-prezentatsii-i-razrabotki-urokov-po</w:t>
              </w:r>
            </w:hyperlink>
          </w:p>
        </w:tc>
      </w:tr>
      <w:tr w:rsidR="00A25CE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63C2E">
            <w:pPr>
              <w:spacing w:after="0"/>
              <w:ind w:left="135"/>
            </w:pPr>
            <w:hyperlink r:id="rId15">
              <w:r w:rsidR="00C021EC">
                <w:rPr>
                  <w:rFonts w:ascii="Times New Roman" w:hAnsi="Times New Roman"/>
                  <w:color w:val="0000FF"/>
                  <w:u w:val="single"/>
                </w:rPr>
                <w:t>https://nsportal.ru/nachalnaya-shkola/russkii-yazyk/2016/08/04/russkiy-yazyk-2-klass-shkola-rossii-zvuki-i-bukvy</w:t>
              </w:r>
            </w:hyperlink>
          </w:p>
        </w:tc>
      </w:tr>
      <w:tr w:rsidR="00A25CE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63C2E">
            <w:pPr>
              <w:spacing w:after="0"/>
              <w:ind w:left="135"/>
            </w:pPr>
            <w:hyperlink r:id="rId16">
              <w:r w:rsidR="00C021EC">
                <w:rPr>
                  <w:rFonts w:ascii="Times New Roman" w:hAnsi="Times New Roman"/>
                  <w:color w:val="0000FF"/>
                  <w:u w:val="single"/>
                </w:rPr>
                <w:t>https://nsportal.ru/nachalnaya-shkola/russkii-yazyk/2018/10/10/leksicheskoe-znachenie-slova</w:t>
              </w:r>
            </w:hyperlink>
          </w:p>
        </w:tc>
      </w:tr>
      <w:tr w:rsidR="00A25CE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63C2E">
            <w:pPr>
              <w:spacing w:after="0"/>
              <w:ind w:left="135"/>
            </w:pPr>
            <w:hyperlink r:id="rId17">
              <w:r w:rsidR="00C021EC">
                <w:rPr>
                  <w:rFonts w:ascii="Times New Roman" w:hAnsi="Times New Roman"/>
                  <w:color w:val="0000FF"/>
                  <w:u w:val="single"/>
                </w:rPr>
                <w:t>https://nsportal.ru/nachalnaya-shkola/russkii-yazyk/2014/03/30/prezentatsiya-uroka-sostav-slova-dlya-2-klassa</w:t>
              </w:r>
            </w:hyperlink>
          </w:p>
        </w:tc>
      </w:tr>
      <w:tr w:rsidR="00A25CE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63C2E">
            <w:pPr>
              <w:spacing w:after="0"/>
              <w:ind w:left="135"/>
            </w:pPr>
            <w:hyperlink r:id="rId18">
              <w:r w:rsidR="00C021EC">
                <w:rPr>
                  <w:rFonts w:ascii="Times New Roman" w:hAnsi="Times New Roman"/>
                  <w:color w:val="0000FF"/>
                  <w:u w:val="single"/>
                </w:rPr>
                <w:t>https://nsportal.ru/nachalnaya-shkola/russkii-yazyk/2011/11/29/prezentatsiya-k-uroku-russkogo-yazyka-vo-2-klasse-po-teme</w:t>
              </w:r>
            </w:hyperlink>
          </w:p>
        </w:tc>
      </w:tr>
      <w:tr w:rsidR="00A25CE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63C2E">
            <w:pPr>
              <w:spacing w:after="0"/>
              <w:ind w:left="135"/>
            </w:pPr>
            <w:hyperlink r:id="rId19">
              <w:r w:rsidR="00C021EC">
                <w:rPr>
                  <w:rFonts w:ascii="Times New Roman" w:hAnsi="Times New Roman"/>
                  <w:color w:val="0000FF"/>
                  <w:u w:val="single"/>
                </w:rPr>
                <w:t>https://nsportal.ru/nachalnaya-shkola/russkii-yazyk/2019/06/06/prezentatsiya-k-</w:t>
              </w:r>
              <w:r w:rsidR="00C021EC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uroku-svyaz-slov-v-predlozhenii-2-klass</w:t>
              </w:r>
            </w:hyperlink>
          </w:p>
        </w:tc>
      </w:tr>
      <w:tr w:rsidR="00A25CE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63C2E">
            <w:pPr>
              <w:spacing w:after="0"/>
              <w:ind w:left="135"/>
            </w:pPr>
            <w:hyperlink r:id="rId20">
              <w:r w:rsidR="00C021EC">
                <w:rPr>
                  <w:rFonts w:ascii="Times New Roman" w:hAnsi="Times New Roman"/>
                  <w:color w:val="0000FF"/>
                  <w:u w:val="single"/>
                </w:rPr>
                <w:t>https://nsportal.ru/nachalnaya-shkola/russkii-yazyk/2017/06/19/uchimsya-primenyat-orfograficheskie-pravila-russkiy-yazyk</w:t>
              </w:r>
            </w:hyperlink>
          </w:p>
        </w:tc>
      </w:tr>
      <w:tr w:rsidR="00A25CE1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63C2E">
            <w:pPr>
              <w:spacing w:after="0"/>
              <w:ind w:left="135"/>
            </w:pPr>
            <w:hyperlink r:id="rId21">
              <w:r w:rsidR="00C021EC">
                <w:rPr>
                  <w:rFonts w:ascii="Times New Roman" w:hAnsi="Times New Roman"/>
                  <w:color w:val="0000FF"/>
                  <w:u w:val="single"/>
                </w:rPr>
                <w:t>https://nsportal.ru/nachalnaya-shkola/russkii-yazyk/2021/01/22/prezentatsiya-k-uroku-russkogo-yazyka-2-klass-shkola</w:t>
              </w:r>
            </w:hyperlink>
          </w:p>
        </w:tc>
      </w:tr>
      <w:tr w:rsidR="00A25C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A25CE1" w:rsidRDefault="00A25CE1"/>
        </w:tc>
      </w:tr>
    </w:tbl>
    <w:p w:rsidR="00A25CE1" w:rsidRDefault="00A25CE1">
      <w:pPr>
        <w:sectPr w:rsidR="00A25C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2D62" w:rsidRPr="00062D62" w:rsidRDefault="00062D62">
      <w:pPr>
        <w:spacing w:after="0"/>
        <w:ind w:left="120"/>
        <w:rPr>
          <w:rFonts w:ascii="Times New Roman" w:hAnsi="Times New Roman" w:cs="Times New Roman"/>
          <w:b/>
          <w:sz w:val="32"/>
          <w:szCs w:val="32"/>
          <w:lang w:val="ru-RU"/>
        </w:rPr>
      </w:pPr>
      <w:bookmarkStart w:id="9" w:name="block-12689025"/>
      <w:bookmarkEnd w:id="8"/>
      <w:r w:rsidRPr="00062D62">
        <w:rPr>
          <w:rFonts w:ascii="Times New Roman" w:hAnsi="Times New Roman" w:cs="Times New Roman"/>
          <w:b/>
          <w:sz w:val="32"/>
          <w:szCs w:val="32"/>
          <w:lang w:val="ru-RU"/>
        </w:rPr>
        <w:lastRenderedPageBreak/>
        <w:t>Поурочное планирование</w:t>
      </w:r>
    </w:p>
    <w:p w:rsidR="00A25CE1" w:rsidRDefault="00C021E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4"/>
        <w:gridCol w:w="4767"/>
        <w:gridCol w:w="1989"/>
        <w:gridCol w:w="2035"/>
        <w:gridCol w:w="1617"/>
        <w:gridCol w:w="1778"/>
      </w:tblGrid>
      <w:tr w:rsidR="00A25CE1">
        <w:trPr>
          <w:trHeight w:val="144"/>
          <w:tblCellSpacing w:w="20" w:type="nil"/>
        </w:trPr>
        <w:tc>
          <w:tcPr>
            <w:tcW w:w="6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17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5CE1" w:rsidRDefault="00A25C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5CE1" w:rsidRDefault="00A25CE1"/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25CE1" w:rsidRDefault="00A25CE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5CE1" w:rsidRDefault="00A25CE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25CE1" w:rsidRDefault="00A25CE1"/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формы слова с помощью </w:t>
            </w: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фонетика: </w:t>
            </w: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различаем звуки и буквы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Парные и непарные по твёрдости - мягкости согласные звуки. Согласный звук [й'] и буква И краткое. Твёрдые и мягкие согласные звуки и буквы для их </w:t>
            </w: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слове. Тренинг "Правописание слов с разделительным </w:t>
            </w: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мягким знаком" с использованием электронных образовательных ресурсов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</w:t>
            </w: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  <w:jc w:val="center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690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25CE1" w:rsidRDefault="00A25CE1">
            <w:pPr>
              <w:spacing w:after="0"/>
              <w:ind w:left="135"/>
            </w:pPr>
          </w:p>
        </w:tc>
      </w:tr>
      <w:tr w:rsidR="00A25CE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5CE1" w:rsidRPr="00062D62" w:rsidRDefault="00C021EC">
            <w:pPr>
              <w:spacing w:after="0"/>
              <w:ind w:left="135"/>
              <w:rPr>
                <w:lang w:val="ru-RU"/>
              </w:rPr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89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 w:rsidRPr="00062D6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2035" w:type="dxa"/>
            <w:tcMar>
              <w:top w:w="50" w:type="dxa"/>
              <w:left w:w="100" w:type="dxa"/>
            </w:tcMar>
            <w:vAlign w:val="center"/>
          </w:tcPr>
          <w:p w:rsidR="00A25CE1" w:rsidRDefault="00C021E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25CE1" w:rsidRDefault="00A25CE1"/>
        </w:tc>
      </w:tr>
    </w:tbl>
    <w:p w:rsidR="00A25CE1" w:rsidRDefault="00A25CE1">
      <w:pPr>
        <w:sectPr w:rsidR="00A25CE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72CE9" w:rsidRDefault="00072CE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0" w:name="block-12689024"/>
      <w:bookmarkEnd w:id="9"/>
    </w:p>
    <w:p w:rsidR="00072CE9" w:rsidRDefault="00072CE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72CE9" w:rsidRDefault="00072CE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72CE9" w:rsidRDefault="00072CE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72CE9" w:rsidRDefault="00072CE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72CE9" w:rsidRDefault="00072CE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072CE9" w:rsidRDefault="00072CE9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A25CE1" w:rsidRPr="00072CE9" w:rsidRDefault="00C021EC">
      <w:pPr>
        <w:spacing w:after="0"/>
        <w:ind w:left="120"/>
        <w:rPr>
          <w:lang w:val="ru-RU"/>
        </w:rPr>
      </w:pPr>
      <w:r w:rsidRPr="00072CE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A25CE1" w:rsidRPr="00072CE9" w:rsidRDefault="00C021EC">
      <w:pPr>
        <w:spacing w:after="0" w:line="480" w:lineRule="auto"/>
        <w:ind w:left="120"/>
        <w:rPr>
          <w:lang w:val="ru-RU"/>
        </w:rPr>
      </w:pPr>
      <w:r w:rsidRPr="00072CE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A25CE1" w:rsidRPr="00062D62" w:rsidRDefault="00C021EC">
      <w:pPr>
        <w:spacing w:after="0" w:line="480" w:lineRule="auto"/>
        <w:ind w:left="120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dce57170-aafe-4279-bc99-7e0b1532e74c"/>
      <w:r w:rsidRPr="00062D62">
        <w:rPr>
          <w:rFonts w:ascii="Times New Roman" w:hAnsi="Times New Roman"/>
          <w:color w:val="000000"/>
          <w:sz w:val="28"/>
          <w:lang w:val="ru-RU"/>
        </w:rPr>
        <w:t>Русский язык (в 2 частях), 2 класс/ Канакина В.П., Горецкий В.Г., Акционерное общество «Издательство «Просвещение»</w:t>
      </w:r>
      <w:bookmarkEnd w:id="11"/>
      <w:r w:rsidRPr="00062D6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25CE1" w:rsidRPr="00062D62" w:rsidRDefault="00C021EC">
      <w:pPr>
        <w:spacing w:after="0" w:line="480" w:lineRule="auto"/>
        <w:ind w:left="120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A25CE1" w:rsidRPr="00062D62" w:rsidRDefault="00C021EC">
      <w:pPr>
        <w:spacing w:after="0"/>
        <w:ind w:left="120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​</w:t>
      </w:r>
    </w:p>
    <w:p w:rsidR="00A25CE1" w:rsidRPr="00062D62" w:rsidRDefault="00C021EC">
      <w:pPr>
        <w:spacing w:after="0" w:line="480" w:lineRule="auto"/>
        <w:ind w:left="120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72CE9" w:rsidRPr="00062D62" w:rsidRDefault="00C021EC" w:rsidP="00072CE9">
      <w:pPr>
        <w:spacing w:after="0" w:line="480" w:lineRule="auto"/>
        <w:ind w:left="120"/>
        <w:rPr>
          <w:lang w:val="ru-RU"/>
        </w:rPr>
      </w:pPr>
      <w:r w:rsidRPr="00062D62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90a527ce-5992-48fa-934a-f9ebf19234e8"/>
      <w:r w:rsidR="00072CE9" w:rsidRPr="00062D62">
        <w:rPr>
          <w:rFonts w:ascii="Times New Roman" w:hAnsi="Times New Roman"/>
          <w:color w:val="000000"/>
          <w:sz w:val="28"/>
          <w:lang w:val="ru-RU"/>
        </w:rPr>
        <w:t>‌Русский язык (в 2 частях), 2 класс/ Канакина В.П., Горецкий В.Г., Акционерное общество «Издательство «Просвещение»‌​</w:t>
      </w:r>
    </w:p>
    <w:p w:rsidR="00A25CE1" w:rsidRPr="00062D62" w:rsidRDefault="00072CE9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Поурочные разработки 2 класс </w:t>
      </w:r>
      <w:r w:rsidR="00C021EC" w:rsidRPr="00062D62">
        <w:rPr>
          <w:rFonts w:ascii="Times New Roman" w:hAnsi="Times New Roman"/>
          <w:color w:val="000000"/>
          <w:sz w:val="28"/>
          <w:lang w:val="ru-RU"/>
        </w:rPr>
        <w:t>русский язык</w:t>
      </w:r>
      <w:bookmarkEnd w:id="12"/>
      <w:r w:rsidR="00C021EC" w:rsidRPr="00062D62">
        <w:rPr>
          <w:rFonts w:ascii="Times New Roman" w:hAnsi="Times New Roman"/>
          <w:color w:val="000000"/>
          <w:sz w:val="28"/>
          <w:lang w:val="ru-RU"/>
        </w:rPr>
        <w:t>‌​</w:t>
      </w:r>
    </w:p>
    <w:p w:rsidR="00A25CE1" w:rsidRPr="00062D62" w:rsidRDefault="00A25CE1">
      <w:pPr>
        <w:spacing w:after="0"/>
        <w:ind w:left="120"/>
        <w:rPr>
          <w:lang w:val="ru-RU"/>
        </w:rPr>
      </w:pPr>
    </w:p>
    <w:p w:rsidR="00A25CE1" w:rsidRPr="00062D62" w:rsidRDefault="00C021EC">
      <w:pPr>
        <w:spacing w:after="0" w:line="480" w:lineRule="auto"/>
        <w:ind w:left="120"/>
        <w:rPr>
          <w:lang w:val="ru-RU"/>
        </w:rPr>
      </w:pPr>
      <w:r w:rsidRPr="00062D6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25CE1" w:rsidRDefault="00C021EC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3" w:name="f6c4fe85-87f1-4037-9dc4-845745bb7b9d"/>
      <w:r>
        <w:rPr>
          <w:rFonts w:ascii="Times New Roman" w:hAnsi="Times New Roman"/>
          <w:color w:val="000000"/>
          <w:sz w:val="28"/>
        </w:rPr>
        <w:t>nsportal.ru</w:t>
      </w:r>
      <w:bookmarkEnd w:id="13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A25CE1" w:rsidRDefault="00A25CE1">
      <w:pPr>
        <w:sectPr w:rsidR="00A25CE1" w:rsidSect="00072CE9">
          <w:type w:val="continuous"/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bookmarkEnd w:id="10"/>
    <w:p w:rsidR="00C021EC" w:rsidRDefault="00C021EC"/>
    <w:sectPr w:rsidR="00C021EC" w:rsidSect="00072CE9">
      <w:type w:val="continuous"/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5693B"/>
    <w:multiLevelType w:val="multilevel"/>
    <w:tmpl w:val="A80ECF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994445"/>
    <w:multiLevelType w:val="multilevel"/>
    <w:tmpl w:val="960A80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4B635F"/>
    <w:multiLevelType w:val="multilevel"/>
    <w:tmpl w:val="1A406F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33E49F1"/>
    <w:multiLevelType w:val="multilevel"/>
    <w:tmpl w:val="BC860E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7355F3D"/>
    <w:multiLevelType w:val="multilevel"/>
    <w:tmpl w:val="C1D6E1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5F47E58"/>
    <w:multiLevelType w:val="multilevel"/>
    <w:tmpl w:val="9438A3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CC5131C"/>
    <w:multiLevelType w:val="multilevel"/>
    <w:tmpl w:val="7472D9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4DC6FEE"/>
    <w:multiLevelType w:val="multilevel"/>
    <w:tmpl w:val="9DE298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8F221B3"/>
    <w:multiLevelType w:val="multilevel"/>
    <w:tmpl w:val="0BA4FE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CE245D9"/>
    <w:multiLevelType w:val="multilevel"/>
    <w:tmpl w:val="B27CC4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DF86766"/>
    <w:multiLevelType w:val="multilevel"/>
    <w:tmpl w:val="EFF4FC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0B92118"/>
    <w:multiLevelType w:val="multilevel"/>
    <w:tmpl w:val="BBBCBF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2985FF5"/>
    <w:multiLevelType w:val="multilevel"/>
    <w:tmpl w:val="03760D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E6B6E50"/>
    <w:multiLevelType w:val="multilevel"/>
    <w:tmpl w:val="822661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3FC175B"/>
    <w:multiLevelType w:val="multilevel"/>
    <w:tmpl w:val="49F0E6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45C788B"/>
    <w:multiLevelType w:val="multilevel"/>
    <w:tmpl w:val="7C3EED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213681"/>
    <w:multiLevelType w:val="multilevel"/>
    <w:tmpl w:val="4CDC19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7DA3104"/>
    <w:multiLevelType w:val="multilevel"/>
    <w:tmpl w:val="2DE043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17"/>
  </w:num>
  <w:num w:numId="4">
    <w:abstractNumId w:val="15"/>
  </w:num>
  <w:num w:numId="5">
    <w:abstractNumId w:val="6"/>
  </w:num>
  <w:num w:numId="6">
    <w:abstractNumId w:val="11"/>
  </w:num>
  <w:num w:numId="7">
    <w:abstractNumId w:val="14"/>
  </w:num>
  <w:num w:numId="8">
    <w:abstractNumId w:val="1"/>
  </w:num>
  <w:num w:numId="9">
    <w:abstractNumId w:val="12"/>
  </w:num>
  <w:num w:numId="10">
    <w:abstractNumId w:val="16"/>
  </w:num>
  <w:num w:numId="11">
    <w:abstractNumId w:val="2"/>
  </w:num>
  <w:num w:numId="12">
    <w:abstractNumId w:val="0"/>
  </w:num>
  <w:num w:numId="13">
    <w:abstractNumId w:val="13"/>
  </w:num>
  <w:num w:numId="14">
    <w:abstractNumId w:val="4"/>
  </w:num>
  <w:num w:numId="15">
    <w:abstractNumId w:val="9"/>
  </w:num>
  <w:num w:numId="16">
    <w:abstractNumId w:val="8"/>
  </w:num>
  <w:num w:numId="17">
    <w:abstractNumId w:val="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25CE1"/>
    <w:rsid w:val="00062D62"/>
    <w:rsid w:val="00072CE9"/>
    <w:rsid w:val="001E650A"/>
    <w:rsid w:val="00A25CE1"/>
    <w:rsid w:val="00A63C2E"/>
    <w:rsid w:val="00AE69D0"/>
    <w:rsid w:val="00C02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63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63C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workprogram.edsoo.ru/templates/415" TargetMode="External"/><Relationship Id="rId18" Type="http://schemas.openxmlformats.org/officeDocument/2006/relationships/hyperlink" Target="https://nsportal.ru/nachalnaya-shkola/russkii-yazyk/2011/11/29/prezentatsiya-k-uroku-russkogo-yazyka-vo-2-klasse-po-teme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nsportal.ru/nachalnaya-shkola/russkii-yazyk/2021/01/22/prezentatsiya-k-uroku-russkogo-yazyka-2-klass-shkola" TargetMode="Externa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nsportal.ru/nachalnaya-shkola/russkii-yazyk/2014/03/30/prezentatsiya-uroka-sostav-slova-dlya-2-klassa" TargetMode="External"/><Relationship Id="rId2" Type="http://schemas.openxmlformats.org/officeDocument/2006/relationships/styles" Target="styles.xml"/><Relationship Id="rId16" Type="http://schemas.openxmlformats.org/officeDocument/2006/relationships/hyperlink" Target="https://nsportal.ru/nachalnaya-shkola/russkii-yazyk/2018/10/10/leksicheskoe-znachenie-slova" TargetMode="External"/><Relationship Id="rId20" Type="http://schemas.openxmlformats.org/officeDocument/2006/relationships/hyperlink" Target="https://nsportal.ru/nachalnaya-shkola/russkii-yazyk/2017/06/19/uchimsya-primenyat-orfograficheskie-pravila-russkiy-yazyk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orkprogram.edsoo.ru/templates/41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sportal.ru/nachalnaya-shkola/russkii-yazyk/2016/08/04/russkiy-yazyk-2-klass-shkola-rossii-zvuki-i-bukvy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nsportal.ru/nachalnaya-shkola/russkii-yazyk/2019/06/06/prezentatsiya-k-uroku-svyaz-slov-v-predlozhenii-2-klas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nsportal.ru/nachalnaya-shkola/russkii-yazyk/2013/09/07/multimediynye-prezentatsii-i-razrabotki-urokov-po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10445</Words>
  <Characters>59537</Characters>
  <Application>Microsoft Office Word</Application>
  <DocSecurity>0</DocSecurity>
  <Lines>496</Lines>
  <Paragraphs>139</Paragraphs>
  <ScaleCrop>false</ScaleCrop>
  <Company>Reanimator Extreme Edition</Company>
  <LinksUpToDate>false</LinksUpToDate>
  <CharactersWithSpaces>69843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7</cp:revision>
  <dcterms:created xsi:type="dcterms:W3CDTF">2023-09-03T15:30:00Z</dcterms:created>
  <dcterms:modified xsi:type="dcterms:W3CDTF">2024-02-16T05:08:00Z</dcterms:modified>
</cp:coreProperties>
</file>